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A8" w:rsidRPr="00B36E48" w:rsidRDefault="006816A8" w:rsidP="006816A8">
      <w:pPr>
        <w:tabs>
          <w:tab w:val="left" w:pos="5670"/>
        </w:tabs>
        <w:ind w:left="5670"/>
        <w:jc w:val="both"/>
        <w:rPr>
          <w:sz w:val="22"/>
          <w:szCs w:val="20"/>
        </w:rPr>
      </w:pPr>
      <w:r w:rsidRPr="00B36E48">
        <w:rPr>
          <w:sz w:val="22"/>
          <w:szCs w:val="20"/>
        </w:rPr>
        <w:t xml:space="preserve">Приложение </w:t>
      </w:r>
    </w:p>
    <w:p w:rsidR="006816A8" w:rsidRPr="00B36E48" w:rsidRDefault="006816A8" w:rsidP="006816A8">
      <w:pPr>
        <w:tabs>
          <w:tab w:val="left" w:pos="5670"/>
        </w:tabs>
        <w:ind w:left="5670"/>
        <w:jc w:val="both"/>
        <w:rPr>
          <w:sz w:val="22"/>
          <w:szCs w:val="20"/>
        </w:rPr>
      </w:pPr>
      <w:r w:rsidRPr="00B36E48">
        <w:rPr>
          <w:sz w:val="22"/>
          <w:szCs w:val="20"/>
        </w:rPr>
        <w:t xml:space="preserve">к приказу </w:t>
      </w:r>
      <w:r>
        <w:rPr>
          <w:sz w:val="22"/>
          <w:szCs w:val="20"/>
        </w:rPr>
        <w:t xml:space="preserve"> МАУ ДО «ДЮСШ-ФСК «Аль» </w:t>
      </w:r>
      <w:proofErr w:type="spellStart"/>
      <w:r w:rsidRPr="00B36E48">
        <w:rPr>
          <w:sz w:val="22"/>
          <w:szCs w:val="20"/>
        </w:rPr>
        <w:t>Янтиковского</w:t>
      </w:r>
      <w:proofErr w:type="spellEnd"/>
      <w:r w:rsidRPr="00B36E48">
        <w:rPr>
          <w:sz w:val="22"/>
          <w:szCs w:val="20"/>
        </w:rPr>
        <w:t xml:space="preserve"> района ЧР</w:t>
      </w:r>
    </w:p>
    <w:p w:rsidR="006816A8" w:rsidRPr="00B36E48" w:rsidRDefault="006816A8" w:rsidP="006816A8">
      <w:pPr>
        <w:tabs>
          <w:tab w:val="left" w:pos="5670"/>
        </w:tabs>
        <w:ind w:left="5670"/>
        <w:jc w:val="both"/>
        <w:rPr>
          <w:sz w:val="22"/>
          <w:szCs w:val="20"/>
        </w:rPr>
      </w:pPr>
      <w:r w:rsidRPr="00B36E48">
        <w:rPr>
          <w:sz w:val="22"/>
          <w:szCs w:val="20"/>
        </w:rPr>
        <w:t>от 01.04.2019 № 28</w:t>
      </w:r>
    </w:p>
    <w:p w:rsidR="006816A8" w:rsidRPr="00407004" w:rsidRDefault="006816A8" w:rsidP="006816A8">
      <w:pPr>
        <w:tabs>
          <w:tab w:val="left" w:pos="6330"/>
        </w:tabs>
        <w:jc w:val="right"/>
        <w:rPr>
          <w:sz w:val="20"/>
          <w:szCs w:val="20"/>
        </w:rPr>
      </w:pPr>
    </w:p>
    <w:p w:rsidR="006816A8" w:rsidRPr="00407004" w:rsidRDefault="006816A8" w:rsidP="006816A8">
      <w:pPr>
        <w:tabs>
          <w:tab w:val="left" w:pos="6330"/>
        </w:tabs>
        <w:jc w:val="right"/>
        <w:rPr>
          <w:sz w:val="20"/>
          <w:szCs w:val="20"/>
        </w:rPr>
      </w:pPr>
    </w:p>
    <w:p w:rsidR="006816A8" w:rsidRDefault="006816A8" w:rsidP="006816A8">
      <w:pPr>
        <w:tabs>
          <w:tab w:val="left" w:pos="6330"/>
        </w:tabs>
        <w:jc w:val="center"/>
        <w:rPr>
          <w:b/>
        </w:rPr>
      </w:pPr>
    </w:p>
    <w:p w:rsidR="006816A8" w:rsidRPr="00407004" w:rsidRDefault="006816A8" w:rsidP="006816A8">
      <w:pPr>
        <w:tabs>
          <w:tab w:val="left" w:pos="6330"/>
        </w:tabs>
        <w:jc w:val="center"/>
        <w:rPr>
          <w:b/>
        </w:rPr>
      </w:pPr>
      <w:r w:rsidRPr="00407004">
        <w:rPr>
          <w:b/>
        </w:rPr>
        <w:t>План основных мероприятий,</w:t>
      </w:r>
    </w:p>
    <w:p w:rsidR="006816A8" w:rsidRPr="00407004" w:rsidRDefault="006816A8" w:rsidP="006816A8">
      <w:pPr>
        <w:tabs>
          <w:tab w:val="left" w:pos="6330"/>
        </w:tabs>
        <w:jc w:val="center"/>
        <w:rPr>
          <w:b/>
        </w:rPr>
      </w:pPr>
      <w:proofErr w:type="gramStart"/>
      <w:r w:rsidRPr="00407004">
        <w:rPr>
          <w:b/>
        </w:rPr>
        <w:t>посвященных</w:t>
      </w:r>
      <w:proofErr w:type="gramEnd"/>
      <w:r w:rsidRPr="00407004">
        <w:rPr>
          <w:b/>
        </w:rPr>
        <w:t xml:space="preserve"> Всемирному дню охраны труда</w:t>
      </w:r>
    </w:p>
    <w:p w:rsidR="006816A8" w:rsidRPr="00407004" w:rsidRDefault="006816A8" w:rsidP="006816A8">
      <w:pPr>
        <w:tabs>
          <w:tab w:val="left" w:pos="6330"/>
        </w:tabs>
        <w:jc w:val="center"/>
        <w:rPr>
          <w:b/>
        </w:rPr>
      </w:pPr>
      <w:r w:rsidRPr="00407004">
        <w:rPr>
          <w:b/>
        </w:rPr>
        <w:t xml:space="preserve">в </w:t>
      </w:r>
      <w:r>
        <w:rPr>
          <w:b/>
        </w:rPr>
        <w:t>МАУ ДО «ДЮСШ-ФСК «Аль»</w:t>
      </w:r>
      <w:r w:rsidRPr="00407004">
        <w:rPr>
          <w:b/>
        </w:rPr>
        <w:t xml:space="preserve"> </w:t>
      </w:r>
      <w:proofErr w:type="spellStart"/>
      <w:r w:rsidRPr="00407004">
        <w:rPr>
          <w:b/>
        </w:rPr>
        <w:t>Янтиковского</w:t>
      </w:r>
      <w:proofErr w:type="spellEnd"/>
      <w:r w:rsidRPr="00407004">
        <w:rPr>
          <w:b/>
        </w:rPr>
        <w:t xml:space="preserve"> района</w:t>
      </w:r>
    </w:p>
    <w:p w:rsidR="006816A8" w:rsidRPr="00407004" w:rsidRDefault="006816A8" w:rsidP="006816A8">
      <w:pPr>
        <w:tabs>
          <w:tab w:val="left" w:pos="6330"/>
        </w:tabs>
        <w:jc w:val="center"/>
        <w:rPr>
          <w:b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418"/>
        <w:gridCol w:w="1701"/>
      </w:tblGrid>
      <w:tr w:rsidR="006816A8" w:rsidRPr="00407004" w:rsidTr="00C07826">
        <w:tc>
          <w:tcPr>
            <w:tcW w:w="56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 xml:space="preserve">№ </w:t>
            </w:r>
            <w:proofErr w:type="gramStart"/>
            <w:r w:rsidRPr="00407004">
              <w:rPr>
                <w:sz w:val="22"/>
                <w:szCs w:val="22"/>
              </w:rPr>
              <w:t>п</w:t>
            </w:r>
            <w:proofErr w:type="gramEnd"/>
            <w:r w:rsidRPr="00407004">
              <w:rPr>
                <w:sz w:val="22"/>
                <w:szCs w:val="22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6816A8" w:rsidRPr="00407004" w:rsidTr="00C07826">
        <w:tc>
          <w:tcPr>
            <w:tcW w:w="56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Месячник по охране труда:</w:t>
            </w:r>
          </w:p>
          <w:p w:rsidR="006816A8" w:rsidRPr="00407004" w:rsidRDefault="006816A8" w:rsidP="00C07826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- обновление нормативно-правовых актов в области охраны труда;</w:t>
            </w:r>
          </w:p>
          <w:p w:rsidR="006816A8" w:rsidRPr="00407004" w:rsidRDefault="006816A8" w:rsidP="00C07826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- обн</w:t>
            </w:r>
            <w:r>
              <w:rPr>
                <w:sz w:val="22"/>
                <w:szCs w:val="22"/>
              </w:rPr>
              <w:t>овление стендов по охране труда</w:t>
            </w:r>
          </w:p>
        </w:tc>
        <w:tc>
          <w:tcPr>
            <w:tcW w:w="141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нженер</w:t>
            </w:r>
            <w:proofErr w:type="spellEnd"/>
            <w:r>
              <w:rPr>
                <w:sz w:val="22"/>
                <w:szCs w:val="22"/>
              </w:rPr>
              <w:t xml:space="preserve"> Васильев В.Н.</w:t>
            </w:r>
          </w:p>
        </w:tc>
      </w:tr>
      <w:tr w:rsidR="006816A8" w:rsidRPr="00407004" w:rsidTr="00C07826">
        <w:tc>
          <w:tcPr>
            <w:tcW w:w="56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Проведение «Дней охраны труда» (беседы </w:t>
            </w:r>
            <w:r w:rsidRPr="00407004">
              <w:rPr>
                <w:sz w:val="22"/>
                <w:szCs w:val="22"/>
              </w:rPr>
              <w:t>с учащимися</w:t>
            </w:r>
            <w:r>
              <w:rPr>
                <w:sz w:val="22"/>
                <w:szCs w:val="22"/>
              </w:rPr>
              <w:t xml:space="preserve"> </w:t>
            </w:r>
            <w:r w:rsidRPr="00407004">
              <w:rPr>
                <w:sz w:val="22"/>
                <w:szCs w:val="22"/>
              </w:rPr>
              <w:t>по безопасности жизнедеятельности «Как вести себя в опасных для жизни ситуациях», по оказанию первой доврачебной помощи, обновление содержания нормативно-правовых актов в области охраны труда, обновление и оформление тематических стендов по безопасности жизнедеятельности и охране труда, организация и проведение совещания</w:t>
            </w:r>
            <w:r>
              <w:rPr>
                <w:sz w:val="22"/>
                <w:szCs w:val="22"/>
              </w:rPr>
              <w:t xml:space="preserve"> с работниками </w:t>
            </w:r>
            <w:r w:rsidRPr="00407004">
              <w:rPr>
                <w:sz w:val="22"/>
                <w:szCs w:val="22"/>
              </w:rPr>
              <w:t xml:space="preserve">по охране труда по вопросам создания безопасных условий труда в </w:t>
            </w:r>
            <w:r>
              <w:rPr>
                <w:sz w:val="22"/>
                <w:szCs w:val="22"/>
              </w:rPr>
              <w:t>учреждении</w:t>
            </w:r>
            <w:r w:rsidRPr="00407004">
              <w:rPr>
                <w:sz w:val="22"/>
                <w:szCs w:val="22"/>
              </w:rPr>
              <w:t xml:space="preserve"> с</w:t>
            </w:r>
            <w:proofErr w:type="gramEnd"/>
            <w:r w:rsidRPr="00407004">
              <w:rPr>
                <w:sz w:val="22"/>
                <w:szCs w:val="22"/>
              </w:rPr>
              <w:t xml:space="preserve"> приглашением специалистов по вопросам охраны труда).</w:t>
            </w:r>
          </w:p>
        </w:tc>
        <w:tc>
          <w:tcPr>
            <w:tcW w:w="141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6816A8" w:rsidRDefault="006816A8" w:rsidP="00C07826">
            <w:pPr>
              <w:jc w:val="center"/>
            </w:pPr>
            <w:r>
              <w:rPr>
                <w:sz w:val="22"/>
                <w:szCs w:val="22"/>
              </w:rPr>
              <w:t xml:space="preserve">Тренера-преподаватели </w:t>
            </w:r>
            <w:proofErr w:type="spellStart"/>
            <w:r w:rsidRPr="00197F84">
              <w:rPr>
                <w:sz w:val="22"/>
                <w:szCs w:val="22"/>
              </w:rPr>
              <w:t>гл</w:t>
            </w:r>
            <w:proofErr w:type="gramStart"/>
            <w:r w:rsidRPr="00197F84">
              <w:rPr>
                <w:sz w:val="22"/>
                <w:szCs w:val="22"/>
              </w:rPr>
              <w:t>.и</w:t>
            </w:r>
            <w:proofErr w:type="gramEnd"/>
            <w:r w:rsidRPr="00197F84">
              <w:rPr>
                <w:sz w:val="22"/>
                <w:szCs w:val="22"/>
              </w:rPr>
              <w:t>нженер</w:t>
            </w:r>
            <w:proofErr w:type="spellEnd"/>
            <w:r w:rsidRPr="00197F84">
              <w:rPr>
                <w:sz w:val="22"/>
                <w:szCs w:val="22"/>
              </w:rPr>
              <w:t xml:space="preserve"> Васильев В.Н.</w:t>
            </w:r>
          </w:p>
        </w:tc>
      </w:tr>
      <w:tr w:rsidR="006816A8" w:rsidRPr="00407004" w:rsidTr="00C07826">
        <w:tc>
          <w:tcPr>
            <w:tcW w:w="56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Организация и проведение акции по благоустройству территори</w:t>
            </w:r>
            <w:r>
              <w:rPr>
                <w:sz w:val="22"/>
                <w:szCs w:val="22"/>
              </w:rPr>
              <w:t>и</w:t>
            </w:r>
            <w:r w:rsidRPr="00407004">
              <w:rPr>
                <w:sz w:val="22"/>
                <w:szCs w:val="22"/>
              </w:rPr>
              <w:t>. Проведение работ в целях наведения порядка на рабочих местах и обеспечения безопасных условий труда.</w:t>
            </w:r>
          </w:p>
        </w:tc>
        <w:tc>
          <w:tcPr>
            <w:tcW w:w="141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proofErr w:type="gramStart"/>
            <w:r w:rsidRPr="00407004">
              <w:rPr>
                <w:sz w:val="22"/>
                <w:szCs w:val="22"/>
              </w:rPr>
              <w:t>в</w:t>
            </w:r>
            <w:proofErr w:type="gramEnd"/>
            <w:r w:rsidRPr="00407004">
              <w:rPr>
                <w:sz w:val="22"/>
                <w:szCs w:val="22"/>
              </w:rPr>
              <w:t xml:space="preserve"> рамках месячника</w:t>
            </w:r>
          </w:p>
        </w:tc>
        <w:tc>
          <w:tcPr>
            <w:tcW w:w="1701" w:type="dxa"/>
            <w:shd w:val="clear" w:color="auto" w:fill="auto"/>
          </w:tcPr>
          <w:p w:rsidR="006816A8" w:rsidRDefault="006816A8" w:rsidP="00C07826">
            <w:pPr>
              <w:jc w:val="center"/>
            </w:pPr>
            <w:proofErr w:type="spellStart"/>
            <w:r w:rsidRPr="00197F84">
              <w:rPr>
                <w:sz w:val="22"/>
                <w:szCs w:val="22"/>
              </w:rPr>
              <w:t>гл</w:t>
            </w:r>
            <w:proofErr w:type="gramStart"/>
            <w:r w:rsidRPr="00197F84">
              <w:rPr>
                <w:sz w:val="22"/>
                <w:szCs w:val="22"/>
              </w:rPr>
              <w:t>.и</w:t>
            </w:r>
            <w:proofErr w:type="gramEnd"/>
            <w:r w:rsidRPr="00197F84">
              <w:rPr>
                <w:sz w:val="22"/>
                <w:szCs w:val="22"/>
              </w:rPr>
              <w:t>нженер</w:t>
            </w:r>
            <w:proofErr w:type="spellEnd"/>
            <w:r w:rsidRPr="00197F84">
              <w:rPr>
                <w:sz w:val="22"/>
                <w:szCs w:val="22"/>
              </w:rPr>
              <w:t xml:space="preserve"> Васильев В.Н.</w:t>
            </w:r>
          </w:p>
        </w:tc>
      </w:tr>
      <w:tr w:rsidR="006816A8" w:rsidRPr="00407004" w:rsidTr="00C07826">
        <w:tc>
          <w:tcPr>
            <w:tcW w:w="56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Обеспечение информационного сопровождения проводимых мероприятий путем размещения материалов на официальных сайтах образовательных организаций в сети Интернет.</w:t>
            </w:r>
          </w:p>
        </w:tc>
        <w:tc>
          <w:tcPr>
            <w:tcW w:w="141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shd w:val="clear" w:color="auto" w:fill="auto"/>
          </w:tcPr>
          <w:p w:rsidR="006816A8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секретарь-машинист</w:t>
            </w:r>
          </w:p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Л.В.</w:t>
            </w:r>
          </w:p>
        </w:tc>
      </w:tr>
      <w:tr w:rsidR="006816A8" w:rsidRPr="00407004" w:rsidTr="00C07826">
        <w:tc>
          <w:tcPr>
            <w:tcW w:w="56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both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 xml:space="preserve">Проведение внутреннего аудита наличия документации по охране труда в </w:t>
            </w:r>
            <w:r>
              <w:rPr>
                <w:sz w:val="22"/>
                <w:szCs w:val="22"/>
              </w:rPr>
              <w:t>учреждении</w:t>
            </w:r>
            <w:r w:rsidRPr="0040700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r w:rsidRPr="00407004"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shd w:val="clear" w:color="auto" w:fill="auto"/>
          </w:tcPr>
          <w:p w:rsidR="006816A8" w:rsidRPr="00407004" w:rsidRDefault="006816A8" w:rsidP="00C07826">
            <w:pPr>
              <w:tabs>
                <w:tab w:val="left" w:pos="633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97F84">
              <w:rPr>
                <w:sz w:val="22"/>
                <w:szCs w:val="22"/>
              </w:rPr>
              <w:t>гл</w:t>
            </w:r>
            <w:proofErr w:type="gramStart"/>
            <w:r w:rsidRPr="00197F84">
              <w:rPr>
                <w:sz w:val="22"/>
                <w:szCs w:val="22"/>
              </w:rPr>
              <w:t>.и</w:t>
            </w:r>
            <w:proofErr w:type="gramEnd"/>
            <w:r w:rsidRPr="00197F84">
              <w:rPr>
                <w:sz w:val="22"/>
                <w:szCs w:val="22"/>
              </w:rPr>
              <w:t>нженер</w:t>
            </w:r>
            <w:proofErr w:type="spellEnd"/>
            <w:r w:rsidRPr="00197F84">
              <w:rPr>
                <w:sz w:val="22"/>
                <w:szCs w:val="22"/>
              </w:rPr>
              <w:t xml:space="preserve"> Васильев В.Н.</w:t>
            </w:r>
          </w:p>
        </w:tc>
      </w:tr>
    </w:tbl>
    <w:p w:rsidR="006816A8" w:rsidRPr="00407004" w:rsidRDefault="006816A8" w:rsidP="006816A8">
      <w:pPr>
        <w:tabs>
          <w:tab w:val="left" w:pos="6330"/>
        </w:tabs>
        <w:jc w:val="center"/>
        <w:rPr>
          <w:b/>
        </w:rPr>
      </w:pPr>
    </w:p>
    <w:p w:rsidR="006816A8" w:rsidRDefault="006816A8" w:rsidP="006816A8">
      <w:pPr>
        <w:rPr>
          <w:sz w:val="28"/>
          <w:szCs w:val="28"/>
        </w:rPr>
      </w:pPr>
    </w:p>
    <w:p w:rsidR="008C2E10" w:rsidRDefault="008C2E10">
      <w:bookmarkStart w:id="0" w:name="_GoBack"/>
      <w:bookmarkEnd w:id="0"/>
    </w:p>
    <w:sectPr w:rsidR="008C2E10" w:rsidSect="000059A5">
      <w:headerReference w:type="even" r:id="rId5"/>
      <w:headerReference w:type="default" r:id="rId6"/>
      <w:headerReference w:type="first" r:id="rId7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04" w:rsidRDefault="006816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D319E21" wp14:editId="738C424F">
              <wp:simplePos x="0" y="0"/>
              <wp:positionH relativeFrom="page">
                <wp:posOffset>4131945</wp:posOffset>
              </wp:positionH>
              <wp:positionV relativeFrom="page">
                <wp:posOffset>620395</wp:posOffset>
              </wp:positionV>
              <wp:extent cx="2990215" cy="389890"/>
              <wp:effectExtent l="0" t="1270" r="254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21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004" w:rsidRDefault="006816A8">
                          <w:r>
                            <w:rPr>
                              <w:rStyle w:val="14pt"/>
                            </w:rPr>
                            <w:t>Приложение № 11</w:t>
                          </w:r>
                        </w:p>
                        <w:p w:rsidR="00407004" w:rsidRDefault="006816A8">
                          <w:r>
                            <w:t>к Методическим рекомендациям (п. 29)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325.35pt;margin-top:48.85pt;width:235.45pt;height:30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" filled="f" stroked="f">
              <v:textbox style="mso-fit-shape-to-text:t" inset="0,0,0,0">
                <w:txbxContent>
                  <w:p w:rsidR="00407004" w:rsidRDefault="006816A8">
                    <w:r>
                      <w:rPr>
                        <w:rStyle w:val="14pt"/>
                      </w:rPr>
                      <w:t>Приложение № 11</w:t>
                    </w:r>
                  </w:p>
                  <w:p w:rsidR="00407004" w:rsidRDefault="006816A8">
                    <w:r>
                      <w:t>к Методическим рекомендациям (п. 29)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6D8C74F" wp14:editId="25631038">
              <wp:simplePos x="0" y="0"/>
              <wp:positionH relativeFrom="page">
                <wp:posOffset>4016375</wp:posOffset>
              </wp:positionH>
              <wp:positionV relativeFrom="page">
                <wp:posOffset>336550</wp:posOffset>
              </wp:positionV>
              <wp:extent cx="137160" cy="106680"/>
              <wp:effectExtent l="0" t="3175" r="0" b="444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004" w:rsidRDefault="006816A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2" o:spid="_x0000_s1027" type="#_x0000_t202" style="position:absolute;margin-left:316.25pt;margin-top:26.5pt;width:10.8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p+ugIAAK8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" filled="f" stroked="f">
              <v:textbox style="mso-fit-shape-to-text:t" inset="0,0,0,0">
                <w:txbxContent>
                  <w:p w:rsidR="00407004" w:rsidRDefault="006816A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04" w:rsidRDefault="006816A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04" w:rsidRDefault="006816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A4C6A22" wp14:editId="109077DE">
              <wp:simplePos x="0" y="0"/>
              <wp:positionH relativeFrom="page">
                <wp:posOffset>4117975</wp:posOffset>
              </wp:positionH>
              <wp:positionV relativeFrom="page">
                <wp:posOffset>796290</wp:posOffset>
              </wp:positionV>
              <wp:extent cx="2583815" cy="379730"/>
              <wp:effectExtent l="3175" t="0" r="381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81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004" w:rsidRDefault="006816A8">
                          <w:r>
                            <w:rPr>
                              <w:rStyle w:val="14pt"/>
                            </w:rPr>
                            <w:t>Приложение № 9</w:t>
                          </w:r>
                        </w:p>
                        <w:p w:rsidR="00407004" w:rsidRDefault="006816A8">
                          <w:r>
                            <w:t>к Методическим рекомендациям (п. 29)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8" type="#_x0000_t202" style="position:absolute;margin-left:324.25pt;margin-top:62.7pt;width:203.45pt;height:29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" filled="f" stroked="f">
              <v:textbox style="mso-fit-shape-to-text:t" inset="0,0,0,0">
                <w:txbxContent>
                  <w:p w:rsidR="00407004" w:rsidRDefault="006816A8">
                    <w:r>
                      <w:rPr>
                        <w:rStyle w:val="14pt"/>
                      </w:rPr>
                      <w:t>Приложение № 9</w:t>
                    </w:r>
                  </w:p>
                  <w:p w:rsidR="00407004" w:rsidRDefault="006816A8">
                    <w:r>
                      <w:t>к Методическим рекомендациям (п. 29)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1532724" wp14:editId="3E1138FD">
              <wp:simplePos x="0" y="0"/>
              <wp:positionH relativeFrom="page">
                <wp:posOffset>3996055</wp:posOffset>
              </wp:positionH>
              <wp:positionV relativeFrom="page">
                <wp:posOffset>518795</wp:posOffset>
              </wp:positionV>
              <wp:extent cx="153035" cy="175260"/>
              <wp:effectExtent l="0" t="4445" r="381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004" w:rsidRDefault="006816A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0" o:spid="_x0000_s1029" type="#_x0000_t202" style="position:absolute;margin-left:314.65pt;margin-top:40.85pt;width:12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" filled="f" stroked="f">
              <v:textbox style="mso-fit-shape-to-text:t" inset="0,0,0,0">
                <w:txbxContent>
                  <w:p w:rsidR="00407004" w:rsidRDefault="006816A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9F"/>
    <w:rsid w:val="006816A8"/>
    <w:rsid w:val="006B039F"/>
    <w:rsid w:val="008C2E10"/>
    <w:rsid w:val="00B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Колонтитул + 14 pt"/>
    <w:basedOn w:val="a0"/>
    <w:rsid w:val="0068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Колонтитул + 14 pt"/>
    <w:basedOn w:val="a0"/>
    <w:rsid w:val="00681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2019-04-03T07:10:00Z</dcterms:created>
  <dcterms:modified xsi:type="dcterms:W3CDTF">2019-04-03T07:10:00Z</dcterms:modified>
</cp:coreProperties>
</file>